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119F" w14:textId="77777777"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14:paraId="0BB0E219" w14:textId="77777777"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14:paraId="1BDE8AB0" w14:textId="77777777" w:rsidR="00B436A0" w:rsidRDefault="00B436A0" w:rsidP="006F47A6">
      <w:pPr>
        <w:jc w:val="both"/>
      </w:pPr>
    </w:p>
    <w:p w14:paraId="437B3EDB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14:paraId="6A2724E2" w14:textId="77777777" w:rsidR="00B436A0" w:rsidRDefault="00B436A0" w:rsidP="00B436A0">
      <w:pPr>
        <w:pStyle w:val="Akapitzlist"/>
        <w:jc w:val="both"/>
      </w:pPr>
    </w:p>
    <w:p w14:paraId="7ABEDD52" w14:textId="77777777"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3D9039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14:paraId="5FD290E1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2C0CEE18" w14:textId="77777777"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6C6D8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14:paraId="0FD701D2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466D955A" w14:textId="77777777"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14:paraId="75078325" w14:textId="77777777"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C3F2065" w14:textId="77777777" w:rsidR="00430FF9" w:rsidRDefault="00430FF9" w:rsidP="006F47A6">
      <w:pPr>
        <w:pStyle w:val="Akapitzlist"/>
        <w:ind w:left="1080"/>
        <w:jc w:val="both"/>
      </w:pPr>
    </w:p>
    <w:p w14:paraId="5CCAA991" w14:textId="77777777" w:rsidR="00B436A0" w:rsidRDefault="00B436A0" w:rsidP="006F47A6">
      <w:pPr>
        <w:pStyle w:val="Akapitzlist"/>
        <w:ind w:left="1080"/>
        <w:jc w:val="both"/>
      </w:pPr>
    </w:p>
    <w:p w14:paraId="65D80893" w14:textId="77777777"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14:paraId="2BCDD4A2" w14:textId="77777777" w:rsidR="00430FF9" w:rsidRDefault="00430FF9" w:rsidP="006F47A6">
      <w:pPr>
        <w:pStyle w:val="Akapitzlist"/>
        <w:jc w:val="both"/>
      </w:pPr>
    </w:p>
    <w:p w14:paraId="12630D8A" w14:textId="77777777" w:rsidR="00B436A0" w:rsidRDefault="00B436A0" w:rsidP="006F47A6">
      <w:pPr>
        <w:pStyle w:val="Akapitzlist"/>
        <w:jc w:val="both"/>
      </w:pPr>
    </w:p>
    <w:p w14:paraId="7D0B33EE" w14:textId="77777777"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14:paraId="31D438A2" w14:textId="77777777" w:rsidR="00B436A0" w:rsidRDefault="00B436A0" w:rsidP="00B436A0">
      <w:pPr>
        <w:spacing w:after="0"/>
        <w:jc w:val="both"/>
      </w:pPr>
    </w:p>
    <w:p w14:paraId="358D6C67" w14:textId="77777777"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14:paraId="0D84852F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14:paraId="2FF626C7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14:paraId="113A7DCF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0BF915B1" w14:textId="77777777"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14:paraId="6DC1D036" w14:textId="77777777"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F5D8833" w14:textId="77777777"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14:paraId="023EEB9E" w14:textId="77777777"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14:paraId="42E1ACC5" w14:textId="77777777" w:rsidR="00B436A0" w:rsidRDefault="00B436A0" w:rsidP="004C6071">
      <w:pPr>
        <w:jc w:val="both"/>
      </w:pPr>
    </w:p>
    <w:p w14:paraId="66ADC706" w14:textId="177CA401"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</w:t>
      </w:r>
      <w:proofErr w:type="spellStart"/>
      <w:r w:rsidR="007F318A">
        <w:rPr>
          <w:sz w:val="20"/>
          <w:szCs w:val="20"/>
        </w:rPr>
        <w:t>t.j</w:t>
      </w:r>
      <w:proofErr w:type="spellEnd"/>
      <w:r w:rsidR="007F318A">
        <w:rPr>
          <w:sz w:val="20"/>
          <w:szCs w:val="20"/>
        </w:rPr>
        <w:t xml:space="preserve">. </w:t>
      </w:r>
      <w:r w:rsidRPr="00784E55">
        <w:rPr>
          <w:sz w:val="20"/>
          <w:szCs w:val="20"/>
        </w:rPr>
        <w:t>Dz.U.</w:t>
      </w:r>
      <w:r w:rsidR="00187BD1">
        <w:rPr>
          <w:sz w:val="20"/>
          <w:szCs w:val="20"/>
        </w:rPr>
        <w:t xml:space="preserve"> z 202</w:t>
      </w:r>
      <w:r w:rsidR="00B00C39">
        <w:rPr>
          <w:sz w:val="20"/>
          <w:szCs w:val="20"/>
        </w:rPr>
        <w:t>5</w:t>
      </w:r>
      <w:r w:rsidR="00187BD1">
        <w:rPr>
          <w:sz w:val="20"/>
          <w:szCs w:val="20"/>
        </w:rPr>
        <w:t xml:space="preserve"> r. poz. </w:t>
      </w:r>
      <w:r w:rsidR="00B00C39">
        <w:rPr>
          <w:sz w:val="20"/>
          <w:szCs w:val="20"/>
        </w:rPr>
        <w:t>960</w:t>
      </w:r>
      <w:r w:rsidR="007F318A"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ze zm.) opłatę za usługi wodne uiszcza się za zmniejszenie naturalnej retencji terenowej na skutek wykonywania na nieruchomości o powierzchni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 xml:space="preserve">robót lub obiektów budowlanych trwale związanych z gruntem, mających wpływ na zmniejszenie tej retencji przez wyłączenie więcej niż 70 % powierzchni nieruchomości </w:t>
      </w:r>
      <w:r w:rsidR="007F318A">
        <w:rPr>
          <w:sz w:val="20"/>
          <w:szCs w:val="20"/>
        </w:rPr>
        <w:br/>
      </w:r>
      <w:r w:rsidRPr="00784E55">
        <w:rPr>
          <w:sz w:val="20"/>
          <w:szCs w:val="20"/>
        </w:rPr>
        <w:t>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14:paraId="33B930A2" w14:textId="77777777"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14:paraId="628B8F91" w14:textId="77777777"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14:paraId="1F0F89EA" w14:textId="77777777"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Określenie </w:t>
      </w:r>
      <w:r w:rsidR="009848AA">
        <w:t>nieruchomości, której zagospodarowanie doprowadziło do zmniejszenia naturalnej retencji terenowej</w:t>
      </w:r>
    </w:p>
    <w:p w14:paraId="322AA07D" w14:textId="77777777" w:rsidR="009848AA" w:rsidRDefault="009848AA" w:rsidP="009848AA">
      <w:pPr>
        <w:pStyle w:val="Akapitzlist"/>
        <w:jc w:val="both"/>
      </w:pPr>
    </w:p>
    <w:p w14:paraId="285BA404" w14:textId="77777777"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14:paraId="5EB007AA" w14:textId="77777777"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14:paraId="2222F946" w14:textId="77777777"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14:paraId="32C1B737" w14:textId="77777777"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14:paraId="4C9E8914" w14:textId="77777777"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14:paraId="78FDA4C5" w14:textId="77777777"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14:paraId="35A717F9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14:paraId="664F6F6A" w14:textId="77777777"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10722C0C" w14:textId="77777777"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14:paraId="0710897A" w14:textId="77777777" w:rsidR="00250194" w:rsidRDefault="00250194" w:rsidP="00250194">
      <w:pPr>
        <w:pStyle w:val="Akapitzlist"/>
        <w:jc w:val="both"/>
      </w:pPr>
    </w:p>
    <w:p w14:paraId="2076BAE1" w14:textId="77777777"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14:paraId="05EC0E00" w14:textId="77777777"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14:paraId="4BE1DBAF" w14:textId="77777777"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14:paraId="32B59F91" w14:textId="77777777"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14:paraId="7CB75317" w14:textId="77777777"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14:paraId="1FFB9C42" w14:textId="77777777"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14:paraId="12A6500B" w14:textId="77777777"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14:paraId="11597517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14:paraId="2FEDA496" w14:textId="77777777"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14:paraId="4ACFCEEE" w14:textId="77777777" w:rsidR="00430FF9" w:rsidRDefault="00430FF9" w:rsidP="006F47A6">
      <w:pPr>
        <w:jc w:val="both"/>
      </w:pPr>
    </w:p>
    <w:p w14:paraId="21426265" w14:textId="77777777" w:rsidR="00430FF9" w:rsidRDefault="00430FF9" w:rsidP="006F47A6">
      <w:pPr>
        <w:jc w:val="both"/>
      </w:pPr>
    </w:p>
    <w:p w14:paraId="0AC57FAE" w14:textId="77777777"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14:paraId="55BFF885" w14:textId="77777777"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14:paraId="40ADFD01" w14:textId="77777777"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14:paraId="6DCFDE69" w14:textId="77777777"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14:paraId="5A94542F" w14:textId="77777777" w:rsidR="009E5A4F" w:rsidRPr="00784E55" w:rsidRDefault="009E5A4F" w:rsidP="006F47A6">
      <w:pPr>
        <w:jc w:val="both"/>
        <w:rPr>
          <w:sz w:val="20"/>
          <w:szCs w:val="20"/>
        </w:rPr>
      </w:pPr>
    </w:p>
    <w:p w14:paraId="076E7A9A" w14:textId="77777777"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FED5" w14:textId="77777777" w:rsidR="007A36B9" w:rsidRDefault="007A36B9" w:rsidP="00FA3042">
      <w:pPr>
        <w:spacing w:after="0" w:line="240" w:lineRule="auto"/>
      </w:pPr>
      <w:r>
        <w:separator/>
      </w:r>
    </w:p>
  </w:endnote>
  <w:endnote w:type="continuationSeparator" w:id="0">
    <w:p w14:paraId="1F202265" w14:textId="77777777" w:rsidR="007A36B9" w:rsidRDefault="007A36B9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8CB8" w14:textId="77777777" w:rsidR="007A36B9" w:rsidRDefault="007A36B9" w:rsidP="00FA3042">
      <w:pPr>
        <w:spacing w:after="0" w:line="240" w:lineRule="auto"/>
      </w:pPr>
      <w:r>
        <w:separator/>
      </w:r>
    </w:p>
  </w:footnote>
  <w:footnote w:type="continuationSeparator" w:id="0">
    <w:p w14:paraId="1575F1E6" w14:textId="77777777" w:rsidR="007A36B9" w:rsidRDefault="007A36B9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885171">
    <w:abstractNumId w:val="0"/>
  </w:num>
  <w:num w:numId="2" w16cid:durableId="1840386490">
    <w:abstractNumId w:val="3"/>
  </w:num>
  <w:num w:numId="3" w16cid:durableId="496313006">
    <w:abstractNumId w:val="6"/>
  </w:num>
  <w:num w:numId="4" w16cid:durableId="1241330017">
    <w:abstractNumId w:val="7"/>
  </w:num>
  <w:num w:numId="5" w16cid:durableId="217016891">
    <w:abstractNumId w:val="1"/>
  </w:num>
  <w:num w:numId="6" w16cid:durableId="671371280">
    <w:abstractNumId w:val="2"/>
  </w:num>
  <w:num w:numId="7" w16cid:durableId="161893676">
    <w:abstractNumId w:val="4"/>
  </w:num>
  <w:num w:numId="8" w16cid:durableId="88624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4F"/>
    <w:rsid w:val="00010953"/>
    <w:rsid w:val="0011521E"/>
    <w:rsid w:val="0016656B"/>
    <w:rsid w:val="00167D0D"/>
    <w:rsid w:val="00187BD1"/>
    <w:rsid w:val="001D3461"/>
    <w:rsid w:val="00205148"/>
    <w:rsid w:val="00236629"/>
    <w:rsid w:val="00250194"/>
    <w:rsid w:val="00295945"/>
    <w:rsid w:val="002F0D02"/>
    <w:rsid w:val="003A07C1"/>
    <w:rsid w:val="003C48F5"/>
    <w:rsid w:val="003E0948"/>
    <w:rsid w:val="00430FF9"/>
    <w:rsid w:val="004C6071"/>
    <w:rsid w:val="0053193E"/>
    <w:rsid w:val="005343FC"/>
    <w:rsid w:val="006A4291"/>
    <w:rsid w:val="006A63EC"/>
    <w:rsid w:val="006B77CC"/>
    <w:rsid w:val="006F47A6"/>
    <w:rsid w:val="00700362"/>
    <w:rsid w:val="00724007"/>
    <w:rsid w:val="00784E55"/>
    <w:rsid w:val="007A36B9"/>
    <w:rsid w:val="007F318A"/>
    <w:rsid w:val="00877C8C"/>
    <w:rsid w:val="009848AA"/>
    <w:rsid w:val="009E5A4F"/>
    <w:rsid w:val="00A11AF0"/>
    <w:rsid w:val="00AB3B48"/>
    <w:rsid w:val="00B00C39"/>
    <w:rsid w:val="00B436A0"/>
    <w:rsid w:val="00B7261C"/>
    <w:rsid w:val="00BB0F1E"/>
    <w:rsid w:val="00C72783"/>
    <w:rsid w:val="00CB578E"/>
    <w:rsid w:val="00CC3F1C"/>
    <w:rsid w:val="00CD02C1"/>
    <w:rsid w:val="00CE21F9"/>
    <w:rsid w:val="00CF51C9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FA3042"/>
    <w:rsid w:val="00FC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ACE"/>
  <w15:docId w15:val="{A0C9C09D-C725-41F8-A290-159ED95B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15B3-6243-4027-95E8-81709F5F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Magdalena Winiarek</cp:lastModifiedBy>
  <cp:revision>2</cp:revision>
  <cp:lastPrinted>2018-09-27T09:03:00Z</cp:lastPrinted>
  <dcterms:created xsi:type="dcterms:W3CDTF">2026-03-12T10:19:00Z</dcterms:created>
  <dcterms:modified xsi:type="dcterms:W3CDTF">2026-03-12T10:19:00Z</dcterms:modified>
</cp:coreProperties>
</file>